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A91C8" w14:textId="300CF4DD" w:rsidR="0012406E" w:rsidRDefault="0012406E" w:rsidP="0012406E">
      <w:pPr>
        <w:pStyle w:val="Nagwek1"/>
        <w:rPr>
          <w:rStyle w:val="Pogrubienie"/>
          <w:b w:val="0"/>
          <w:bCs w:val="0"/>
          <w:sz w:val="40"/>
          <w:szCs w:val="40"/>
        </w:rPr>
      </w:pPr>
      <w:r w:rsidRPr="0012406E">
        <w:rPr>
          <w:rStyle w:val="Pogrubienie"/>
          <w:b w:val="0"/>
          <w:bCs w:val="0"/>
          <w:sz w:val="40"/>
          <w:szCs w:val="40"/>
        </w:rPr>
        <w:t xml:space="preserve">Sprawdź co kryje XII piętro PKiN </w:t>
      </w:r>
      <w:r>
        <w:rPr>
          <w:rStyle w:val="Pogrubienie"/>
          <w:b w:val="0"/>
          <w:bCs w:val="0"/>
          <w:sz w:val="40"/>
          <w:szCs w:val="40"/>
        </w:rPr>
        <w:br/>
      </w:r>
      <w:r w:rsidRPr="0012406E">
        <w:rPr>
          <w:rStyle w:val="Pogrubienie"/>
          <w:b w:val="0"/>
          <w:bCs w:val="0"/>
          <w:sz w:val="40"/>
          <w:szCs w:val="40"/>
        </w:rPr>
        <w:t>– zacznij studia w Collegium Civitas!</w:t>
      </w:r>
    </w:p>
    <w:p w14:paraId="7C1A8C89" w14:textId="77777777" w:rsidR="0012406E" w:rsidRPr="0012406E" w:rsidRDefault="0012406E" w:rsidP="0012406E"/>
    <w:p w14:paraId="45979B25" w14:textId="77777777" w:rsidR="0012406E" w:rsidRPr="0012406E" w:rsidRDefault="0012406E" w:rsidP="0012406E">
      <w:pPr>
        <w:pStyle w:val="Nagwek3"/>
        <w:rPr>
          <w:i/>
          <w:iCs/>
        </w:rPr>
      </w:pPr>
      <w:r w:rsidRPr="0012406E">
        <w:rPr>
          <w:rStyle w:val="Pogrubienie"/>
          <w:b w:val="0"/>
          <w:bCs w:val="0"/>
          <w:i/>
          <w:iCs/>
        </w:rPr>
        <w:t xml:space="preserve">Za nami półmetek rekrutacji na rok akademicki 2022/2023 w Collegium Civitas, Uczelni, która od 25 lat kształci specjalistów z zakresu Socjologii, Zarządzania, Stosunków Międzynarodowych, Dziennikarstwa i Nowych mediów. Dowiedz się, co czeka na Ciebie na XII piętrze PKiN. </w:t>
      </w:r>
    </w:p>
    <w:p w14:paraId="6427AD16" w14:textId="77777777" w:rsidR="0012406E" w:rsidRDefault="0012406E" w:rsidP="0012406E">
      <w:pPr>
        <w:pStyle w:val="NormalnyWeb"/>
        <w:shd w:val="clear" w:color="auto" w:fill="FFFFFF"/>
        <w:spacing w:before="300" w:after="15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Wybór studiów pierwszego stopnia to poważna i często trudna decyzja. Jeżeli jeszcze nie wybraliście uczelni albo rozważacie zmianę dotychczasowej – zachęcamy do zdobycia Waszych pierwszych stopni naukowych właśnie w Collegium Civitas, uczelni z siedzibą w samym centrum Warszawy (Pałac Kultury i Nauki).</w:t>
      </w:r>
    </w:p>
    <w:p w14:paraId="61280C3E" w14:textId="77777777" w:rsidR="0012406E" w:rsidRDefault="0012406E" w:rsidP="0012406E">
      <w:pPr>
        <w:pStyle w:val="NormalnyWeb"/>
        <w:shd w:val="clear" w:color="auto" w:fill="FFFFFF"/>
        <w:spacing w:before="300" w:after="15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To co nas wyróżnia, to przede wszystkim praktyczne podejście do kształcenia, unikatowe specjalności, odpowiadające bieżącym potrzebom rynku pracy, tworzone we współpracy z pracodawcami, eksperckie grono wykładowców i wysoki poziom umiędzynarodowienia. Rezultat? Jak wynika z ogólnopolskiego systemu monitorowania Ekonomicznych Losów Absolwentów szkół wyższych (ELA), absolwenci Collegium Civitas z łatwością znajdują pracę w interesujących ich branżach.</w:t>
      </w:r>
    </w:p>
    <w:p w14:paraId="586A8BE6" w14:textId="77777777" w:rsidR="0012406E" w:rsidRDefault="0012406E" w:rsidP="0012406E">
      <w:pPr>
        <w:pStyle w:val="NormalnyWeb"/>
        <w:shd w:val="clear" w:color="auto" w:fill="FFFFFF"/>
        <w:spacing w:before="300" w:after="150"/>
        <w:jc w:val="both"/>
        <w:rPr>
          <w:rFonts w:asciiTheme="minorHAnsi" w:hAnsiTheme="minorHAnsi" w:cstheme="minorHAnsi"/>
          <w:i/>
          <w:iCs/>
          <w:color w:val="000000"/>
        </w:rPr>
      </w:pPr>
      <w:r>
        <w:rPr>
          <w:rFonts w:asciiTheme="minorHAnsi" w:hAnsiTheme="minorHAnsi" w:cstheme="minorHAnsi"/>
          <w:color w:val="000000"/>
        </w:rPr>
        <w:t>Na Kandydatki i Kandydatów na studia pierwszego stopnia czekają 4 kierunki studiów i aż 25 wyjątkowych specjalności. Uczelnia prowadzi zajęcia w języku polskim i angielskim oraz studia dwujęzyczne polsko-angielskie. Jak podkreśla rektor Collegium Civitas, profesor Stanisław Mocek – „</w:t>
      </w:r>
      <w:r>
        <w:rPr>
          <w:rStyle w:val="Uwydatnienie"/>
          <w:rFonts w:asciiTheme="minorHAnsi" w:hAnsiTheme="minorHAnsi" w:cstheme="minorHAnsi"/>
          <w:color w:val="000000"/>
        </w:rPr>
        <w:t>Co roku oferta edukacyjna uzupełniana jest o nowe programy, które odpowiadają na potrzeby pracodawców i zmiany zachodzące na rynku pracy oraz bieżące trendy technologiczne i rozwojowe”.</w:t>
      </w:r>
    </w:p>
    <w:p w14:paraId="0A85ED8B" w14:textId="77777777" w:rsidR="0012406E" w:rsidRDefault="0012406E" w:rsidP="0012406E">
      <w:pPr>
        <w:pStyle w:val="NormalnyWeb"/>
        <w:shd w:val="clear" w:color="auto" w:fill="FFFFFF"/>
        <w:spacing w:before="300" w:after="15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W Collegium Civitas realizowana jest koncepcja nauki 3.0, która daje Studentkom i Studentom możliwość aktywnego uczestnictwa we wszystkich procesach dydaktycznych – mogą w znacznym zakresie sami planować swój program studiów, brać udział w angażujących warsztatach czy testować wiedzę w praktyce. Studia w Collegium Civitas to także wartościowe relacje z wykładowcami - ekspertami, dziennikarzami, dyplomatami, naukowcami i przedstawicielami świata biznesu. </w:t>
      </w:r>
    </w:p>
    <w:p w14:paraId="4EF6B20E" w14:textId="77777777" w:rsidR="0012406E" w:rsidRDefault="0012406E" w:rsidP="0012406E">
      <w:pPr>
        <w:pStyle w:val="NormalnyWeb"/>
        <w:shd w:val="clear" w:color="auto" w:fill="FFFFFF"/>
        <w:spacing w:before="300" w:after="15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Sami studenci mówią, że to magiczne miejsce, i to nie tylko z uwagi na siedzibę w Pałacu Kultury i Nauki, pełnym niezwykłej, zagadkowej energii. Tajemnica sukcesu Uczelni to wyjątkowa atmosfera studiowania i możliwość zdobycia bezcennych umiejętności, które są szansą na realizację przyszłych planów zawodowych. </w:t>
      </w:r>
    </w:p>
    <w:p w14:paraId="6919A4A4" w14:textId="77777777" w:rsidR="0012406E" w:rsidRDefault="0012406E" w:rsidP="0012406E">
      <w:pPr>
        <w:pStyle w:val="NormalnyWeb"/>
        <w:shd w:val="clear" w:color="auto" w:fill="FFFFFF"/>
        <w:spacing w:before="300" w:after="150"/>
        <w:jc w:val="both"/>
        <w:rPr>
          <w:rStyle w:val="Pogrubienie"/>
        </w:rPr>
      </w:pPr>
      <w:r>
        <w:rPr>
          <w:rStyle w:val="Pogrubienie"/>
          <w:rFonts w:asciiTheme="minorHAnsi" w:hAnsiTheme="minorHAnsi" w:cstheme="minorHAnsi"/>
          <w:color w:val="000000"/>
        </w:rPr>
        <w:lastRenderedPageBreak/>
        <w:t>Zarządzanie niejedno ma imię – studia realizowane w ścisłej współpracy z pracodawcami</w:t>
      </w:r>
    </w:p>
    <w:p w14:paraId="17CE1474" w14:textId="77777777" w:rsidR="0012406E" w:rsidRDefault="0012406E" w:rsidP="0012406E">
      <w:pPr>
        <w:pStyle w:val="NormalnyWeb"/>
        <w:shd w:val="clear" w:color="auto" w:fill="FFFFFF"/>
        <w:spacing w:before="300" w:after="150"/>
        <w:jc w:val="both"/>
      </w:pPr>
      <w:r>
        <w:rPr>
          <w:rFonts w:asciiTheme="minorHAnsi" w:hAnsiTheme="minorHAnsi" w:cstheme="minorHAnsi"/>
          <w:color w:val="000000"/>
        </w:rPr>
        <w:t xml:space="preserve">Katedra Zarządzania Collegium Civitas w tym roku akademickim proponuje Kandydatkom i Kandydatom na studia pierwszego stopnia 5 specjalności w języku polskim: </w:t>
      </w:r>
      <w:hyperlink r:id="rId11" w:history="1">
        <w:r>
          <w:rPr>
            <w:rStyle w:val="Hipercze"/>
            <w:rFonts w:asciiTheme="minorHAnsi" w:hAnsiTheme="minorHAnsi" w:cstheme="minorHAnsi"/>
            <w:color w:val="0033CC"/>
          </w:rPr>
          <w:t>Analityka danych</w:t>
        </w:r>
        <w:r>
          <w:rPr>
            <w:rStyle w:val="Hipercze"/>
            <w:rFonts w:asciiTheme="minorHAnsi" w:hAnsiTheme="minorHAnsi" w:cstheme="minorHAnsi"/>
            <w:color w:val="221F1F"/>
          </w:rPr>
          <w:t xml:space="preserve">, </w:t>
        </w:r>
        <w:r>
          <w:rPr>
            <w:rStyle w:val="Hipercze"/>
            <w:rFonts w:asciiTheme="minorHAnsi" w:hAnsiTheme="minorHAnsi" w:cstheme="minorHAnsi"/>
            <w:color w:val="0033CC"/>
          </w:rPr>
          <w:t>big data i kodowanie</w:t>
        </w:r>
      </w:hyperlink>
      <w:r>
        <w:rPr>
          <w:rFonts w:asciiTheme="minorHAnsi" w:hAnsiTheme="minorHAnsi" w:cstheme="minorHAnsi"/>
          <w:color w:val="221F1F"/>
        </w:rPr>
        <w:t xml:space="preserve">, </w:t>
      </w:r>
      <w:hyperlink r:id="rId12" w:history="1">
        <w:r>
          <w:rPr>
            <w:rStyle w:val="Hipercze"/>
            <w:rFonts w:asciiTheme="minorHAnsi" w:hAnsiTheme="minorHAnsi" w:cstheme="minorHAnsi"/>
            <w:color w:val="0033CC"/>
          </w:rPr>
          <w:t>Biznes międzynarodowy</w:t>
        </w:r>
      </w:hyperlink>
      <w:r>
        <w:rPr>
          <w:rFonts w:asciiTheme="minorHAnsi" w:hAnsiTheme="minorHAnsi" w:cstheme="minorHAnsi"/>
          <w:color w:val="221F1F"/>
        </w:rPr>
        <w:t xml:space="preserve">, </w:t>
      </w:r>
      <w:hyperlink r:id="rId13" w:history="1">
        <w:r>
          <w:rPr>
            <w:rStyle w:val="Hipercze"/>
            <w:rFonts w:asciiTheme="minorHAnsi" w:hAnsiTheme="minorHAnsi" w:cstheme="minorHAnsi"/>
            <w:color w:val="0033CC"/>
          </w:rPr>
          <w:t>Digital Marketing</w:t>
        </w:r>
      </w:hyperlink>
      <w:r>
        <w:rPr>
          <w:rFonts w:asciiTheme="minorHAnsi" w:hAnsiTheme="minorHAnsi" w:cstheme="minorHAnsi"/>
          <w:color w:val="0033CC"/>
        </w:rPr>
        <w:t>,</w:t>
      </w:r>
      <w:r>
        <w:rPr>
          <w:rFonts w:asciiTheme="minorHAnsi" w:hAnsiTheme="minorHAnsi" w:cstheme="minorHAnsi"/>
          <w:color w:val="221F1F"/>
        </w:rPr>
        <w:t xml:space="preserve"> </w:t>
      </w:r>
      <w:hyperlink r:id="rId14" w:history="1">
        <w:r>
          <w:rPr>
            <w:rStyle w:val="Hipercze"/>
            <w:rFonts w:asciiTheme="minorHAnsi" w:hAnsiTheme="minorHAnsi" w:cstheme="minorHAnsi"/>
            <w:color w:val="0033CC"/>
          </w:rPr>
          <w:t>Manager HR</w:t>
        </w:r>
      </w:hyperlink>
      <w:r>
        <w:rPr>
          <w:rFonts w:asciiTheme="minorHAnsi" w:hAnsiTheme="minorHAnsi" w:cstheme="minorHAnsi"/>
          <w:color w:val="221F1F"/>
        </w:rPr>
        <w:t xml:space="preserve"> i </w:t>
      </w:r>
      <w:hyperlink r:id="rId15" w:history="1">
        <w:r>
          <w:rPr>
            <w:rStyle w:val="Hipercze"/>
            <w:rFonts w:asciiTheme="minorHAnsi" w:hAnsiTheme="minorHAnsi" w:cstheme="minorHAnsi"/>
            <w:color w:val="0033CC"/>
          </w:rPr>
          <w:t>Zarządzanie</w:t>
        </w:r>
      </w:hyperlink>
      <w:r>
        <w:rPr>
          <w:rFonts w:asciiTheme="minorHAnsi" w:hAnsiTheme="minorHAnsi" w:cstheme="minorHAnsi"/>
          <w:color w:val="221F1F"/>
        </w:rPr>
        <w:t>. Dodatkowo w tym roku akademickim uruchomione zostały studia z rocznym programem pomostowym w języku ukraińskim -</w:t>
      </w:r>
      <w:r>
        <w:rPr>
          <w:rFonts w:asciiTheme="minorHAnsi" w:hAnsiTheme="minorHAnsi" w:cstheme="minorHAnsi"/>
        </w:rPr>
        <w:t xml:space="preserve"> </w:t>
      </w:r>
      <w:hyperlink r:id="rId16" w:history="1">
        <w:r>
          <w:rPr>
            <w:rStyle w:val="Hipercze"/>
            <w:rFonts w:asciiTheme="minorHAnsi" w:hAnsiTheme="minorHAnsi" w:cstheme="minorHAnsi"/>
            <w:color w:val="0033CC"/>
          </w:rPr>
          <w:t>Zarządzanie</w:t>
        </w:r>
      </w:hyperlink>
      <w:r>
        <w:rPr>
          <w:rFonts w:asciiTheme="minorHAnsi" w:hAnsiTheme="minorHAnsi" w:cstheme="minorHAnsi"/>
        </w:rPr>
        <w:t xml:space="preserve">. </w:t>
      </w:r>
    </w:p>
    <w:p w14:paraId="57F356B1" w14:textId="77777777" w:rsidR="0012406E" w:rsidRDefault="0012406E" w:rsidP="0012406E">
      <w:pPr>
        <w:pStyle w:val="Nagwek3"/>
        <w:shd w:val="clear" w:color="auto" w:fill="FFFFFF"/>
        <w:spacing w:before="0"/>
        <w:jc w:val="both"/>
        <w:rPr>
          <w:rFonts w:asciiTheme="minorHAnsi" w:hAnsiTheme="minorHAnsi" w:cstheme="minorHAnsi"/>
        </w:rPr>
      </w:pPr>
    </w:p>
    <w:p w14:paraId="2D51B91E" w14:textId="77777777" w:rsidR="0012406E" w:rsidRDefault="0012406E" w:rsidP="0012406E">
      <w:pPr>
        <w:pStyle w:val="Nagwek3"/>
        <w:shd w:val="clear" w:color="auto" w:fill="FFFFFF"/>
        <w:spacing w:befor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 xml:space="preserve">Zajęcia prowadzą praktycy z obszaru biznesu, planowania strategicznego oraz specjaliści w zakresie zarządzania zasobami ludzkimi. Wśród wykładowców znajdują się również trenerzy, specjaliści, praktycy reklamy, marketingu, </w:t>
      </w:r>
      <w:proofErr w:type="spellStart"/>
      <w:r>
        <w:rPr>
          <w:rFonts w:asciiTheme="minorHAnsi" w:hAnsiTheme="minorHAnsi" w:cstheme="minorHAnsi"/>
          <w:color w:val="000000"/>
        </w:rPr>
        <w:t>brandingu</w:t>
      </w:r>
      <w:proofErr w:type="spellEnd"/>
      <w:r>
        <w:rPr>
          <w:rFonts w:asciiTheme="minorHAnsi" w:hAnsiTheme="minorHAnsi" w:cstheme="minorHAnsi"/>
          <w:color w:val="000000"/>
        </w:rPr>
        <w:t xml:space="preserve"> i PR, zawodowo związani z agencjami reklamowymi, Public Relations oraz domami </w:t>
      </w:r>
      <w:proofErr w:type="spellStart"/>
      <w:r>
        <w:rPr>
          <w:rFonts w:asciiTheme="minorHAnsi" w:hAnsiTheme="minorHAnsi" w:cstheme="minorHAnsi"/>
          <w:color w:val="000000"/>
        </w:rPr>
        <w:t>mediowymi</w:t>
      </w:r>
      <w:proofErr w:type="spellEnd"/>
      <w:r>
        <w:rPr>
          <w:rFonts w:asciiTheme="minorHAnsi" w:hAnsiTheme="minorHAnsi" w:cstheme="minorHAnsi"/>
          <w:color w:val="000000"/>
        </w:rPr>
        <w:t>.</w:t>
      </w:r>
    </w:p>
    <w:p w14:paraId="33376E32" w14:textId="77777777" w:rsidR="0012406E" w:rsidRDefault="0012406E" w:rsidP="0012406E">
      <w:pPr>
        <w:pStyle w:val="NormalnyWeb"/>
        <w:shd w:val="clear" w:color="auto" w:fill="FFFFFF"/>
        <w:spacing w:before="300" w:after="150"/>
        <w:jc w:val="both"/>
        <w:rPr>
          <w:rFonts w:asciiTheme="minorHAnsi" w:hAnsiTheme="minorHAnsi" w:cstheme="minorHAnsi"/>
          <w:color w:val="000000"/>
        </w:rPr>
      </w:pPr>
      <w:r>
        <w:rPr>
          <w:rStyle w:val="Pogrubienie"/>
          <w:rFonts w:asciiTheme="minorHAnsi" w:hAnsiTheme="minorHAnsi" w:cstheme="minorHAnsi"/>
          <w:color w:val="000000"/>
        </w:rPr>
        <w:t>Nowe media i dziennikarstwo – praktyka pod okiem czołowych polskich dziennikarzy</w:t>
      </w:r>
    </w:p>
    <w:p w14:paraId="708B33C7" w14:textId="77777777" w:rsidR="0012406E" w:rsidRDefault="0012406E" w:rsidP="0012406E">
      <w:pPr>
        <w:pStyle w:val="NormalnyWeb"/>
        <w:shd w:val="clear" w:color="auto" w:fill="FFFFFF"/>
        <w:spacing w:before="300" w:after="15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Na kierunku, uznanym za najlepszy kierunek praktyczny w Polsce (wg Ministerstwa Nauki i Szkolnictwa Wyższego) już od wielu lat kształcimy kolejne pokolenia dziennikarzy, pracujących zarówno w tradycyjnych mediach, jak i prowadzących własne kanały w mediach społecznościowych.</w:t>
      </w:r>
    </w:p>
    <w:p w14:paraId="274E3B4D" w14:textId="77777777" w:rsidR="0012406E" w:rsidRDefault="0012406E" w:rsidP="0012406E">
      <w:pPr>
        <w:pStyle w:val="Nagwek3"/>
        <w:shd w:val="clear" w:color="auto" w:fill="FFFFFF"/>
        <w:spacing w:before="0"/>
        <w:jc w:val="both"/>
        <w:rPr>
          <w:rFonts w:asciiTheme="minorHAnsi" w:hAnsiTheme="minorHAnsi" w:cstheme="minorHAnsi"/>
          <w:color w:val="0033CC"/>
        </w:rPr>
      </w:pPr>
      <w:r>
        <w:rPr>
          <w:rFonts w:asciiTheme="minorHAnsi" w:hAnsiTheme="minorHAnsi" w:cstheme="minorHAnsi"/>
          <w:color w:val="000000"/>
        </w:rPr>
        <w:t xml:space="preserve">W tym roku akademickim na Kandydatki i Kandydatów na studia pierwszego stopnia w języku polskim czekają dwie specjalności: </w:t>
      </w:r>
      <w:hyperlink r:id="rId17" w:history="1">
        <w:r>
          <w:rPr>
            <w:rStyle w:val="Hipercze"/>
            <w:rFonts w:asciiTheme="minorHAnsi" w:hAnsiTheme="minorHAnsi" w:cstheme="minorHAnsi"/>
            <w:color w:val="0033CC"/>
          </w:rPr>
          <w:t>Komunikacja multimedialna. Twórcy internetowi, social media i wideo w sieci</w:t>
        </w:r>
      </w:hyperlink>
      <w:r>
        <w:rPr>
          <w:rFonts w:asciiTheme="minorHAnsi" w:hAnsiTheme="minorHAnsi" w:cstheme="minorHAnsi"/>
          <w:color w:val="221F1F"/>
        </w:rPr>
        <w:t xml:space="preserve"> oraz </w:t>
      </w:r>
      <w:hyperlink r:id="rId18" w:history="1">
        <w:r>
          <w:rPr>
            <w:rStyle w:val="Hipercze"/>
            <w:rFonts w:asciiTheme="minorHAnsi" w:hAnsiTheme="minorHAnsi" w:cstheme="minorHAnsi"/>
            <w:color w:val="0033CC"/>
          </w:rPr>
          <w:t>Nowe media i dziennikarstwo</w:t>
        </w:r>
      </w:hyperlink>
      <w:r>
        <w:rPr>
          <w:rFonts w:asciiTheme="minorHAnsi" w:hAnsiTheme="minorHAnsi" w:cstheme="minorHAnsi"/>
          <w:color w:val="0033CC"/>
        </w:rPr>
        <w:t xml:space="preserve">. </w:t>
      </w:r>
    </w:p>
    <w:p w14:paraId="7F45C2EC" w14:textId="77777777" w:rsidR="0012406E" w:rsidRDefault="0012406E" w:rsidP="0012406E">
      <w:pPr>
        <w:pStyle w:val="NormalnyWeb"/>
        <w:shd w:val="clear" w:color="auto" w:fill="FFFFFF"/>
        <w:spacing w:before="300" w:after="15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 w:themeColor="text1"/>
        </w:rPr>
        <w:t xml:space="preserve">Uczelnia stawia przede wszystkim na praktyczny wymiar kształcenia współpracując z czołowymi polskimi dziennikarzami, laureatami najważniejszych nagród branżowych. Zajęcia prowadzą m.in. Rafał </w:t>
      </w:r>
      <w:proofErr w:type="spellStart"/>
      <w:r>
        <w:rPr>
          <w:rFonts w:asciiTheme="minorHAnsi" w:hAnsiTheme="minorHAnsi" w:cstheme="minorHAnsi"/>
          <w:color w:val="000000" w:themeColor="text1"/>
        </w:rPr>
        <w:t>Woś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z „Tygodnika Powszechnego”, Grzegorz Sroczyński z „Gazety Wyborczej”, Karolina Lewicka z Radia TOK FM, czy Edwin Bendyk z „Polityki”. Dla studentów oznacza to stały kontakt z praktykami oraz stanowi gwarancję poznania praktycznego warsztatu dziennikarskiego. </w:t>
      </w:r>
      <w:r>
        <w:rPr>
          <w:rFonts w:asciiTheme="minorHAnsi" w:hAnsiTheme="minorHAnsi" w:cstheme="minorHAnsi"/>
          <w:color w:val="000000"/>
        </w:rPr>
        <w:t xml:space="preserve">Studentki i Studenci samodzielnie prowadzą studencką rozgłośnię Radio Pałacc, nagrywają podcasty, tworzą treści do social mediów, nagrywają filmy. </w:t>
      </w:r>
    </w:p>
    <w:p w14:paraId="3253E2A7" w14:textId="77777777" w:rsidR="0012406E" w:rsidRDefault="0012406E" w:rsidP="0012406E">
      <w:pPr>
        <w:pStyle w:val="NormalnyWeb"/>
        <w:shd w:val="clear" w:color="auto" w:fill="FFFFFF"/>
        <w:spacing w:before="300" w:after="150"/>
        <w:jc w:val="both"/>
        <w:rPr>
          <w:rFonts w:asciiTheme="minorHAnsi" w:hAnsiTheme="minorHAnsi" w:cstheme="minorHAnsi"/>
          <w:color w:val="000000"/>
        </w:rPr>
      </w:pPr>
      <w:r>
        <w:rPr>
          <w:rStyle w:val="Pogrubienie"/>
          <w:rFonts w:asciiTheme="minorHAnsi" w:hAnsiTheme="minorHAnsi" w:cstheme="minorHAnsi"/>
          <w:color w:val="000000"/>
        </w:rPr>
        <w:t>Socjologia – wysokie pozycje w rankingach ELA i Perspektywy 2022</w:t>
      </w:r>
    </w:p>
    <w:p w14:paraId="572AF184" w14:textId="77777777" w:rsidR="0012406E" w:rsidRDefault="0012406E" w:rsidP="0012406E">
      <w:pPr>
        <w:pStyle w:val="NormalnyWeb"/>
        <w:shd w:val="clear" w:color="auto" w:fill="FFFFFF"/>
        <w:spacing w:before="300" w:after="15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Najlepsze studia socjologiczne wśród uczelni niepublicznych w Polsce według rankingu PERSPEKTYWY 2022 to tylko jedna z przesłanek, aby zaufać Collegium Civitas i rozpocząć studia na XII piętrze PKiN.  Praktyczna wiedza z zakresu zjawisk i procesów społecznych, skutecznej komunikacji, psychologii i coachingu oraz programy z zakresu specyfiki nowych mediów, docenione zostały także przez Polską Komisję Akredytacyjną. W mijającym roku akademickim Kierunek uzyskał pozytywną ocenę PKA. </w:t>
      </w:r>
    </w:p>
    <w:p w14:paraId="25802E6B" w14:textId="77777777" w:rsidR="0012406E" w:rsidRDefault="0012406E" w:rsidP="0012406E">
      <w:pPr>
        <w:pStyle w:val="NormalnyWeb"/>
        <w:shd w:val="clear" w:color="auto" w:fill="FFFFFF"/>
        <w:spacing w:before="300" w:after="150"/>
        <w:jc w:val="both"/>
        <w:rPr>
          <w:rFonts w:asciiTheme="minorHAnsi" w:hAnsiTheme="minorHAnsi" w:cstheme="minorHAnsi"/>
          <w:color w:val="221F1F"/>
          <w:sz w:val="27"/>
          <w:szCs w:val="27"/>
        </w:rPr>
      </w:pPr>
      <w:r>
        <w:rPr>
          <w:rFonts w:asciiTheme="minorHAnsi" w:hAnsiTheme="minorHAnsi" w:cstheme="minorHAnsi"/>
          <w:color w:val="000000"/>
        </w:rPr>
        <w:lastRenderedPageBreak/>
        <w:t xml:space="preserve">Na Kandydatki i Kandydatów na studia pierwszego stopnia czekają w tym roku takie specjalności jak: </w:t>
      </w:r>
      <w:hyperlink r:id="rId19" w:history="1">
        <w:r>
          <w:rPr>
            <w:rStyle w:val="Hipercze"/>
            <w:rFonts w:asciiTheme="minorHAnsi" w:hAnsiTheme="minorHAnsi" w:cstheme="minorHAnsi"/>
            <w:color w:val="0033CC"/>
          </w:rPr>
          <w:t>Analityka i design internetowy</w:t>
        </w:r>
      </w:hyperlink>
      <w:r>
        <w:rPr>
          <w:rFonts w:asciiTheme="minorHAnsi" w:hAnsiTheme="minorHAnsi" w:cstheme="minorHAnsi"/>
          <w:color w:val="221F1F"/>
        </w:rPr>
        <w:t xml:space="preserve">, </w:t>
      </w:r>
      <w:hyperlink r:id="rId20" w:history="1">
        <w:r>
          <w:rPr>
            <w:rStyle w:val="Hipercze"/>
            <w:rFonts w:asciiTheme="minorHAnsi" w:hAnsiTheme="minorHAnsi" w:cstheme="minorHAnsi"/>
            <w:color w:val="0033CC"/>
          </w:rPr>
          <w:t>Kryminologia</w:t>
        </w:r>
      </w:hyperlink>
      <w:r>
        <w:rPr>
          <w:rFonts w:asciiTheme="minorHAnsi" w:hAnsiTheme="minorHAnsi" w:cstheme="minorHAnsi"/>
          <w:color w:val="221F1F"/>
        </w:rPr>
        <w:t xml:space="preserve">, </w:t>
      </w:r>
      <w:hyperlink r:id="rId21" w:history="1">
        <w:r>
          <w:rPr>
            <w:rStyle w:val="Hipercze"/>
            <w:rFonts w:asciiTheme="minorHAnsi" w:hAnsiTheme="minorHAnsi" w:cstheme="minorHAnsi"/>
            <w:color w:val="0033CC"/>
          </w:rPr>
          <w:t>Marketing, reklama i nowe media</w:t>
        </w:r>
      </w:hyperlink>
      <w:r>
        <w:rPr>
          <w:rFonts w:asciiTheme="minorHAnsi" w:hAnsiTheme="minorHAnsi" w:cstheme="minorHAnsi"/>
          <w:color w:val="0033CC"/>
        </w:rPr>
        <w:t xml:space="preserve">, </w:t>
      </w:r>
      <w:hyperlink r:id="rId22" w:history="1">
        <w:r>
          <w:rPr>
            <w:rStyle w:val="Hipercze"/>
            <w:rFonts w:asciiTheme="minorHAnsi" w:hAnsiTheme="minorHAnsi" w:cstheme="minorHAnsi"/>
            <w:color w:val="0033CC"/>
          </w:rPr>
          <w:t>Psychologia społeczna</w:t>
        </w:r>
      </w:hyperlink>
      <w:r>
        <w:rPr>
          <w:rFonts w:asciiTheme="minorHAnsi" w:hAnsiTheme="minorHAnsi" w:cstheme="minorHAnsi"/>
          <w:color w:val="221F1F"/>
        </w:rPr>
        <w:t xml:space="preserve"> oraz </w:t>
      </w:r>
      <w:hyperlink r:id="rId23" w:history="1">
        <w:r>
          <w:rPr>
            <w:rStyle w:val="Hipercze"/>
            <w:rFonts w:asciiTheme="minorHAnsi" w:hAnsiTheme="minorHAnsi" w:cstheme="minorHAnsi"/>
            <w:color w:val="0033CC"/>
          </w:rPr>
          <w:t>Socjologia</w:t>
        </w:r>
      </w:hyperlink>
      <w:r>
        <w:rPr>
          <w:rFonts w:asciiTheme="minorHAnsi" w:hAnsiTheme="minorHAnsi" w:cstheme="minorHAnsi"/>
          <w:color w:val="221F1F"/>
        </w:rPr>
        <w:t xml:space="preserve">. </w:t>
      </w:r>
    </w:p>
    <w:p w14:paraId="41819411" w14:textId="77777777" w:rsidR="0012406E" w:rsidRDefault="0012406E" w:rsidP="0012406E">
      <w:pPr>
        <w:pStyle w:val="NormalnyWeb"/>
        <w:shd w:val="clear" w:color="auto" w:fill="FFFFFF"/>
        <w:spacing w:before="300" w:after="150"/>
        <w:jc w:val="both"/>
        <w:rPr>
          <w:rFonts w:asciiTheme="minorHAnsi" w:hAnsiTheme="minorHAnsi" w:cstheme="minorHAnsi"/>
          <w:color w:val="000000"/>
        </w:rPr>
      </w:pPr>
      <w:r>
        <w:rPr>
          <w:rStyle w:val="Pogrubienie"/>
          <w:rFonts w:asciiTheme="minorHAnsi" w:hAnsiTheme="minorHAnsi" w:cstheme="minorHAnsi"/>
          <w:color w:val="000000"/>
        </w:rPr>
        <w:t>Stosunki międzynarodowe i dyplomacja – polityka i dyplomacja od podszewki</w:t>
      </w:r>
    </w:p>
    <w:p w14:paraId="231A17CF" w14:textId="77777777" w:rsidR="0012406E" w:rsidRDefault="0012406E" w:rsidP="0012406E">
      <w:pPr>
        <w:pStyle w:val="NormalnyWeb"/>
        <w:shd w:val="clear" w:color="auto" w:fill="FFFFFF"/>
        <w:spacing w:before="300" w:after="15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Uczelnię od lat wyróżnia wysoki poziom umiędzynarodowienia (w rankingu PERSPEKTYWY 2022 Uczelnia zajęła 5 miejsce wśród wszystkich uczelni w Polsce). Tak jak na innych kierunkach również w Katedrze Stosunków międzynarodowych postawiono na praktyczne podejście do kształcenia, a zajęcia prowadzi kadra światowej klasy ekspertów. </w:t>
      </w:r>
    </w:p>
    <w:p w14:paraId="3B102C8D" w14:textId="77777777" w:rsidR="0012406E" w:rsidRDefault="0012406E" w:rsidP="0012406E">
      <w:pPr>
        <w:pStyle w:val="NormalnyWeb"/>
        <w:shd w:val="clear" w:color="auto" w:fill="FFFFFF"/>
        <w:spacing w:before="300" w:after="150"/>
        <w:jc w:val="both"/>
        <w:rPr>
          <w:rFonts w:asciiTheme="minorHAnsi" w:hAnsiTheme="minorHAnsi" w:cstheme="minorHAnsi"/>
          <w:color w:val="221F1F"/>
        </w:rPr>
      </w:pPr>
      <w:r>
        <w:rPr>
          <w:rFonts w:asciiTheme="minorHAnsi" w:hAnsiTheme="minorHAnsi" w:cstheme="minorHAnsi"/>
          <w:color w:val="000000"/>
        </w:rPr>
        <w:t xml:space="preserve">Osoby pragnące rozpocząć swoją przygodę z dyplomacją, w biznesie międzynarodowym czy po prostu pracując z zagranicznymi partnerami, na studiach pierwszego stopnia w języku polskim mogą w tym roku wybrać jedną z siedmiu specjalności: </w:t>
      </w:r>
      <w:hyperlink r:id="rId24" w:history="1">
        <w:r>
          <w:rPr>
            <w:rStyle w:val="Hipercze"/>
            <w:rFonts w:asciiTheme="minorHAnsi" w:hAnsiTheme="minorHAnsi" w:cstheme="minorHAnsi"/>
            <w:color w:val="0033CC"/>
          </w:rPr>
          <w:t>Kryzys klimatyczny a bezpieczeństwo międzynarodowe</w:t>
        </w:r>
      </w:hyperlink>
      <w:r>
        <w:rPr>
          <w:rFonts w:asciiTheme="minorHAnsi" w:hAnsiTheme="minorHAnsi" w:cstheme="minorHAnsi"/>
          <w:color w:val="221F1F"/>
        </w:rPr>
        <w:t xml:space="preserve">, </w:t>
      </w:r>
      <w:hyperlink r:id="rId25" w:history="1">
        <w:r>
          <w:rPr>
            <w:rStyle w:val="Hipercze"/>
            <w:rFonts w:asciiTheme="minorHAnsi" w:hAnsiTheme="minorHAnsi" w:cstheme="minorHAnsi"/>
            <w:color w:val="0033CC"/>
          </w:rPr>
          <w:t>Biznes i marketing międzynarodowy</w:t>
        </w:r>
      </w:hyperlink>
      <w:r>
        <w:rPr>
          <w:rFonts w:asciiTheme="minorHAnsi" w:hAnsiTheme="minorHAnsi" w:cstheme="minorHAnsi"/>
          <w:color w:val="221F1F"/>
        </w:rPr>
        <w:t xml:space="preserve">, </w:t>
      </w:r>
      <w:hyperlink r:id="rId26" w:history="1">
        <w:r>
          <w:rPr>
            <w:rStyle w:val="Hipercze"/>
            <w:rFonts w:asciiTheme="minorHAnsi" w:hAnsiTheme="minorHAnsi" w:cstheme="minorHAnsi"/>
            <w:color w:val="0033CC"/>
          </w:rPr>
          <w:t>Studia azjatyckie i orientalne</w:t>
        </w:r>
      </w:hyperlink>
      <w:r>
        <w:rPr>
          <w:rFonts w:asciiTheme="minorHAnsi" w:hAnsiTheme="minorHAnsi" w:cstheme="minorHAnsi"/>
          <w:color w:val="221F1F"/>
        </w:rPr>
        <w:t xml:space="preserve">, </w:t>
      </w:r>
      <w:hyperlink r:id="rId27" w:history="1">
        <w:r>
          <w:rPr>
            <w:rStyle w:val="Hipercze"/>
            <w:rFonts w:asciiTheme="minorHAnsi" w:hAnsiTheme="minorHAnsi" w:cstheme="minorHAnsi"/>
            <w:color w:val="0033CC"/>
          </w:rPr>
          <w:t>Dyplomacja i komunikacja we współpracy międzynarodowej</w:t>
        </w:r>
      </w:hyperlink>
      <w:r>
        <w:rPr>
          <w:rFonts w:asciiTheme="minorHAnsi" w:hAnsiTheme="minorHAnsi" w:cstheme="minorHAnsi"/>
          <w:color w:val="221F1F"/>
        </w:rPr>
        <w:t xml:space="preserve">, </w:t>
      </w:r>
      <w:hyperlink r:id="rId28" w:history="1">
        <w:r>
          <w:rPr>
            <w:rStyle w:val="Hipercze"/>
            <w:rFonts w:asciiTheme="minorHAnsi" w:hAnsiTheme="minorHAnsi" w:cstheme="minorHAnsi"/>
            <w:color w:val="0033CC"/>
          </w:rPr>
          <w:t>Marketing, reklama i nowe media w stosunkach międzynarodowych</w:t>
        </w:r>
      </w:hyperlink>
      <w:r>
        <w:rPr>
          <w:rFonts w:asciiTheme="minorHAnsi" w:hAnsiTheme="minorHAnsi" w:cstheme="minorHAnsi"/>
          <w:color w:val="221F1F"/>
        </w:rPr>
        <w:t xml:space="preserve">, </w:t>
      </w:r>
      <w:hyperlink r:id="rId29" w:history="1">
        <w:r>
          <w:rPr>
            <w:rStyle w:val="Hipercze"/>
            <w:rFonts w:asciiTheme="minorHAnsi" w:hAnsiTheme="minorHAnsi" w:cstheme="minorHAnsi"/>
            <w:color w:val="0033CC"/>
          </w:rPr>
          <w:t>Stosunki międzynarodowe</w:t>
        </w:r>
      </w:hyperlink>
      <w:r>
        <w:rPr>
          <w:rFonts w:asciiTheme="minorHAnsi" w:hAnsiTheme="minorHAnsi" w:cstheme="minorHAnsi"/>
          <w:color w:val="221F1F"/>
        </w:rPr>
        <w:t xml:space="preserve"> i cieszące się dużym zainteresowaniem </w:t>
      </w:r>
      <w:hyperlink r:id="rId30" w:history="1">
        <w:r>
          <w:rPr>
            <w:rStyle w:val="Hipercze"/>
            <w:rFonts w:asciiTheme="minorHAnsi" w:hAnsiTheme="minorHAnsi" w:cstheme="minorHAnsi"/>
            <w:color w:val="0033CC"/>
          </w:rPr>
          <w:t>Cyberbezpieczeństwo</w:t>
        </w:r>
      </w:hyperlink>
      <w:r>
        <w:rPr>
          <w:rFonts w:asciiTheme="minorHAnsi" w:hAnsiTheme="minorHAnsi" w:cstheme="minorHAnsi"/>
          <w:color w:val="221F1F"/>
        </w:rPr>
        <w:t xml:space="preserve">. </w:t>
      </w:r>
    </w:p>
    <w:p w14:paraId="7689FA95" w14:textId="77777777" w:rsidR="0012406E" w:rsidRDefault="0012406E" w:rsidP="0012406E">
      <w:pPr>
        <w:pStyle w:val="Nagwek3"/>
        <w:shd w:val="clear" w:color="auto" w:fill="FFFFFF"/>
        <w:spacing w:before="0"/>
        <w:rPr>
          <w:rFonts w:asciiTheme="minorHAnsi" w:hAnsiTheme="minorHAnsi" w:cstheme="minorHAnsi"/>
          <w:color w:val="221F1F"/>
        </w:rPr>
      </w:pPr>
      <w:r>
        <w:rPr>
          <w:rFonts w:asciiTheme="minorHAnsi" w:hAnsiTheme="minorHAnsi" w:cstheme="minorHAnsi"/>
          <w:color w:val="221F1F"/>
        </w:rPr>
        <w:t xml:space="preserve">Dodatkowo w tym roku akademickim uruchomione zostały studia z rocznym programem pomostowym w języku ukraińskim - </w:t>
      </w:r>
      <w:hyperlink r:id="rId31" w:history="1">
        <w:r w:rsidRPr="0012406E">
          <w:rPr>
            <w:rStyle w:val="Hipercze"/>
            <w:rFonts w:asciiTheme="minorHAnsi" w:hAnsiTheme="minorHAnsi" w:cstheme="minorHAnsi"/>
            <w:color w:val="0000CC"/>
          </w:rPr>
          <w:t>Stosunki międzynarodowe</w:t>
        </w:r>
      </w:hyperlink>
      <w:r>
        <w:rPr>
          <w:rFonts w:asciiTheme="minorHAnsi" w:hAnsiTheme="minorHAnsi" w:cstheme="minorHAnsi"/>
          <w:color w:val="221F1F"/>
        </w:rPr>
        <w:t>.</w:t>
      </w:r>
    </w:p>
    <w:p w14:paraId="265F0C68" w14:textId="77777777" w:rsidR="0012406E" w:rsidRDefault="0012406E" w:rsidP="0012406E">
      <w:pPr>
        <w:pStyle w:val="NormalnyWeb"/>
        <w:shd w:val="clear" w:color="auto" w:fill="FFFFFF"/>
        <w:spacing w:before="300" w:after="150"/>
        <w:jc w:val="both"/>
        <w:rPr>
          <w:rFonts w:asciiTheme="minorHAnsi" w:hAnsiTheme="minorHAnsi" w:cstheme="minorHAnsi"/>
          <w:color w:val="000000"/>
        </w:rPr>
      </w:pPr>
      <w:r>
        <w:rPr>
          <w:rStyle w:val="Pogrubienie"/>
          <w:rFonts w:asciiTheme="minorHAnsi" w:hAnsiTheme="minorHAnsi" w:cstheme="minorHAnsi"/>
          <w:color w:val="000000"/>
        </w:rPr>
        <w:t>Rekrutacja</w:t>
      </w:r>
    </w:p>
    <w:p w14:paraId="276BC960" w14:textId="77777777" w:rsidR="0012406E" w:rsidRDefault="0012406E" w:rsidP="0012406E">
      <w:pPr>
        <w:shd w:val="clear" w:color="auto" w:fill="FFFFFF" w:themeFill="background1"/>
        <w:spacing w:after="100" w:afterAutospacing="1" w:line="276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Wszelkie informacje dotyczące procesu rekrutacji na studia I stopnia w języku polskim dostępne są na stronie: </w:t>
      </w:r>
      <w:hyperlink r:id="rId32" w:history="1">
        <w:r w:rsidRPr="0012406E">
          <w:rPr>
            <w:rStyle w:val="Hipercze"/>
            <w:rFonts w:cstheme="minorHAnsi"/>
            <w:color w:val="0000CC"/>
            <w:sz w:val="24"/>
            <w:szCs w:val="24"/>
            <w:shd w:val="clear" w:color="auto" w:fill="FFFFFF"/>
          </w:rPr>
          <w:t>https://civitas.edu.pl/pl/rekrutacja/zasady-rekrutacji-studia-i-stopnia-po-polsku</w:t>
        </w:r>
      </w:hyperlink>
      <w:r w:rsidRPr="0012406E">
        <w:rPr>
          <w:rStyle w:val="Hipercze"/>
          <w:rFonts w:cstheme="minorHAnsi"/>
          <w:color w:val="0000CC"/>
          <w:sz w:val="24"/>
          <w:szCs w:val="24"/>
          <w:shd w:val="clear" w:color="auto" w:fill="FFFFFF"/>
        </w:rPr>
        <w:t>.</w:t>
      </w:r>
      <w:r>
        <w:rPr>
          <w:rStyle w:val="Hipercze"/>
          <w:rFonts w:cstheme="minorHAnsi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Zapisy na studia odbywają się online. </w:t>
      </w:r>
    </w:p>
    <w:p w14:paraId="6D192850" w14:textId="4E4B83D2" w:rsidR="0012406E" w:rsidRDefault="0012406E" w:rsidP="0012406E">
      <w:pPr>
        <w:shd w:val="clear" w:color="auto" w:fill="FFFFFF" w:themeFill="background1"/>
        <w:spacing w:before="100" w:beforeAutospacing="1" w:after="100" w:afterAutospacing="1" w:line="276" w:lineRule="auto"/>
        <w:jc w:val="both"/>
        <w:rPr>
          <w:rFonts w:eastAsia="Open Sans" w:cstheme="minorHAnsi"/>
          <w:sz w:val="24"/>
          <w:szCs w:val="24"/>
          <w:u w:val="single"/>
        </w:rPr>
      </w:pPr>
      <w:r>
        <w:rPr>
          <w:rFonts w:eastAsia="Open Sans" w:cstheme="minorHAnsi"/>
          <w:sz w:val="24"/>
          <w:szCs w:val="24"/>
        </w:rPr>
        <w:t xml:space="preserve">Aktualna oferta studiów </w:t>
      </w:r>
      <w:r>
        <w:rPr>
          <w:rFonts w:eastAsia="Open Sans" w:cstheme="minorHAnsi"/>
          <w:sz w:val="24"/>
          <w:szCs w:val="24"/>
          <w:lang w:eastAsia="pl-PL"/>
        </w:rPr>
        <w:t>w języku </w:t>
      </w:r>
      <w:r w:rsidRPr="0012406E">
        <w:rPr>
          <w:rFonts w:eastAsia="Open Sans" w:cstheme="minorHAnsi"/>
          <w:color w:val="0000CC"/>
          <w:sz w:val="24"/>
          <w:szCs w:val="24"/>
          <w:u w:val="single"/>
          <w:lang w:eastAsia="pl-PL"/>
        </w:rPr>
        <w:t>polskim</w:t>
      </w:r>
      <w:r>
        <w:rPr>
          <w:rFonts w:eastAsia="Open Sans" w:cstheme="minorHAnsi"/>
          <w:sz w:val="24"/>
          <w:szCs w:val="24"/>
          <w:lang w:eastAsia="pl-PL"/>
        </w:rPr>
        <w:t>, </w:t>
      </w:r>
      <w:r w:rsidRPr="0012406E">
        <w:rPr>
          <w:rFonts w:eastAsia="Open Sans" w:cstheme="minorHAnsi"/>
          <w:color w:val="0000CC"/>
          <w:sz w:val="24"/>
          <w:szCs w:val="24"/>
          <w:u w:val="single"/>
          <w:lang w:eastAsia="pl-PL"/>
        </w:rPr>
        <w:t>angielskim</w:t>
      </w:r>
      <w:r>
        <w:rPr>
          <w:rFonts w:eastAsia="Open Sans" w:cstheme="minorHAnsi"/>
          <w:sz w:val="24"/>
          <w:szCs w:val="24"/>
          <w:lang w:eastAsia="pl-PL"/>
        </w:rPr>
        <w:t> oraz </w:t>
      </w:r>
      <w:r w:rsidRPr="0012406E">
        <w:rPr>
          <w:rFonts w:eastAsia="Open Sans" w:cstheme="minorHAnsi"/>
          <w:color w:val="0000CC"/>
          <w:sz w:val="24"/>
          <w:szCs w:val="24"/>
          <w:u w:val="single"/>
          <w:lang w:eastAsia="pl-PL"/>
        </w:rPr>
        <w:t>dwujęzycznych</w:t>
      </w:r>
      <w:r>
        <w:rPr>
          <w:rFonts w:eastAsia="Open Sans" w:cstheme="minorHAnsi"/>
          <w:color w:val="0000CC"/>
          <w:sz w:val="24"/>
          <w:szCs w:val="24"/>
          <w:u w:val="single"/>
          <w:lang w:eastAsia="pl-PL"/>
        </w:rPr>
        <w:t xml:space="preserve"> </w:t>
      </w:r>
      <w:r w:rsidRPr="0012406E">
        <w:rPr>
          <w:rFonts w:eastAsia="Open Sans" w:cstheme="minorHAnsi"/>
          <w:color w:val="0000CC"/>
          <w:sz w:val="24"/>
          <w:szCs w:val="24"/>
          <w:u w:val="single"/>
          <w:lang w:eastAsia="pl-PL"/>
        </w:rPr>
        <w:t>(polsko-angielskich)</w:t>
      </w:r>
      <w:r>
        <w:rPr>
          <w:rFonts w:eastAsia="Open Sans" w:cstheme="minorHAnsi"/>
          <w:sz w:val="24"/>
          <w:szCs w:val="24"/>
          <w:lang w:eastAsia="pl-PL"/>
        </w:rPr>
        <w:t xml:space="preserve">, dostępna jest na stronie: </w:t>
      </w:r>
      <w:hyperlink r:id="rId33" w:history="1">
        <w:r w:rsidRPr="0012406E">
          <w:rPr>
            <w:rStyle w:val="Hipercze"/>
            <w:rFonts w:eastAsia="Open Sans" w:cstheme="minorHAnsi"/>
            <w:color w:val="0000CC"/>
            <w:sz w:val="24"/>
            <w:szCs w:val="24"/>
          </w:rPr>
          <w:t>https://civitas.edu.pl/pl/rekrutacja/wybierz-studia</w:t>
        </w:r>
      </w:hyperlink>
      <w:r>
        <w:rPr>
          <w:color w:val="0000CC"/>
        </w:rPr>
        <w:t>.</w:t>
      </w:r>
    </w:p>
    <w:p w14:paraId="792C66FE" w14:textId="77777777" w:rsidR="0012406E" w:rsidRDefault="0012406E" w:rsidP="0012406E">
      <w:pPr>
        <w:shd w:val="clear" w:color="auto" w:fill="FFFFFF" w:themeFill="background1"/>
        <w:spacing w:before="100" w:beforeAutospacing="1" w:after="100" w:afterAutospacing="1" w:line="276" w:lineRule="auto"/>
        <w:jc w:val="both"/>
        <w:rPr>
          <w:rFonts w:eastAsia="Open Sans" w:cstheme="minorHAnsi"/>
          <w:sz w:val="24"/>
          <w:szCs w:val="24"/>
        </w:rPr>
      </w:pPr>
      <w:r>
        <w:rPr>
          <w:rFonts w:eastAsia="Open Sans" w:cstheme="minorHAnsi"/>
          <w:sz w:val="24"/>
          <w:szCs w:val="24"/>
        </w:rPr>
        <w:t xml:space="preserve">Zapraszamy! </w:t>
      </w:r>
    </w:p>
    <w:p w14:paraId="377807B3" w14:textId="77777777" w:rsidR="0012406E" w:rsidRDefault="0012406E" w:rsidP="0012406E">
      <w:pPr>
        <w:shd w:val="clear" w:color="auto" w:fill="FFFFFF"/>
        <w:spacing w:before="300" w:after="150" w:line="276" w:lineRule="auto"/>
        <w:rPr>
          <w:rFonts w:ascii="Open Sans" w:eastAsia="Times New Roman" w:hAnsi="Open Sans" w:cs="Open Sans"/>
          <w:color w:val="4778B4"/>
          <w:sz w:val="20"/>
          <w:szCs w:val="20"/>
          <w:u w:val="single"/>
          <w:lang w:eastAsia="pl-PL"/>
        </w:rPr>
      </w:pPr>
      <w:r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Kontakt do Działu Rekrutacji Collegium Civitas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br/>
        <w:t>Pałac Kultury i Nauki, 12. piętro, pokój 1210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br/>
        <w:t>plac Defilad 1, 00-901 Warszawa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br/>
        <w:t>tel. 22 656 71 89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br/>
        <w:t>e-mail: </w:t>
      </w:r>
      <w:hyperlink r:id="rId34" w:history="1">
        <w:r>
          <w:rPr>
            <w:rStyle w:val="Hipercze"/>
            <w:rFonts w:ascii="Open Sans" w:eastAsia="Times New Roman" w:hAnsi="Open Sans" w:cs="Open Sans"/>
            <w:color w:val="4778B4"/>
            <w:sz w:val="20"/>
            <w:szCs w:val="20"/>
            <w:lang w:eastAsia="pl-PL"/>
          </w:rPr>
          <w:t>rekrutacja@civitas.edu.pl</w:t>
        </w:r>
      </w:hyperlink>
    </w:p>
    <w:p w14:paraId="6DCEA608" w14:textId="130C1AAC" w:rsidR="004405BE" w:rsidRPr="00A43665" w:rsidRDefault="0012406E" w:rsidP="00A43665">
      <w:pPr>
        <w:spacing w:line="240" w:lineRule="auto"/>
        <w:rPr>
          <w:rFonts w:ascii="Times New Roman" w:hAnsi="Times New Roman" w:cs="Times New Roman"/>
        </w:rPr>
      </w:pPr>
      <w:r>
        <w:rPr>
          <w:rFonts w:ascii="Open Sans" w:hAnsi="Open Sans" w:cs="Open Sans"/>
          <w:b/>
          <w:bCs/>
          <w:sz w:val="20"/>
          <w:szCs w:val="20"/>
        </w:rPr>
        <w:t>Dodatkowych informacji udziela:</w:t>
      </w:r>
      <w:r>
        <w:rPr>
          <w:rFonts w:ascii="Open Sans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br/>
      </w:r>
      <w:r>
        <w:rPr>
          <w:rFonts w:ascii="Open Sans" w:eastAsiaTheme="minorEastAsia" w:hAnsi="Open Sans" w:cs="Open Sans"/>
          <w:noProof/>
          <w:color w:val="0F3238"/>
          <w:sz w:val="20"/>
          <w:szCs w:val="20"/>
          <w:lang w:eastAsia="pl-PL"/>
        </w:rPr>
        <w:t xml:space="preserve">Anna Radecka, Specjalista ds. marketingu i PR </w:t>
      </w:r>
      <w:r>
        <w:rPr>
          <w:rFonts w:ascii="Open Sans" w:hAnsi="Open Sans" w:cs="Open Sans"/>
          <w:sz w:val="20"/>
          <w:szCs w:val="20"/>
        </w:rPr>
        <w:br/>
      </w:r>
      <w:r>
        <w:rPr>
          <w:rFonts w:ascii="Open Sans" w:eastAsiaTheme="minorEastAsia" w:hAnsi="Open Sans" w:cs="Open Sans"/>
          <w:noProof/>
          <w:color w:val="0F3238"/>
          <w:sz w:val="20"/>
          <w:szCs w:val="20"/>
          <w:lang w:eastAsia="pl-PL"/>
        </w:rPr>
        <w:t xml:space="preserve">e-mail: </w:t>
      </w:r>
      <w:hyperlink r:id="rId35" w:history="1">
        <w:r>
          <w:rPr>
            <w:rStyle w:val="Hipercze"/>
            <w:rFonts w:ascii="Open Sans" w:eastAsiaTheme="minorEastAsia" w:hAnsi="Open Sans" w:cs="Open Sans"/>
            <w:noProof/>
            <w:color w:val="0563C1"/>
            <w:sz w:val="20"/>
            <w:szCs w:val="20"/>
            <w:lang w:eastAsia="pl-PL"/>
          </w:rPr>
          <w:t>anna.radecka@civitas.edu.pl</w:t>
        </w:r>
      </w:hyperlink>
      <w:r>
        <w:rPr>
          <w:rFonts w:ascii="Open Sans" w:eastAsiaTheme="minorEastAsia" w:hAnsi="Open Sans" w:cs="Open Sans"/>
          <w:noProof/>
          <w:color w:val="0F3238"/>
          <w:sz w:val="20"/>
          <w:szCs w:val="20"/>
          <w:lang w:eastAsia="pl-PL"/>
        </w:rPr>
        <w:br/>
        <w:t>tel. kom. PR: 501 541</w:t>
      </w:r>
      <w:r>
        <w:rPr>
          <w:rFonts w:ascii="Open Sans" w:eastAsiaTheme="minorEastAsia" w:hAnsi="Open Sans" w:cs="Open Sans"/>
          <w:noProof/>
          <w:color w:val="0F3238"/>
          <w:sz w:val="20"/>
          <w:szCs w:val="20"/>
          <w:lang w:eastAsia="pl-PL"/>
        </w:rPr>
        <w:t> </w:t>
      </w:r>
      <w:r>
        <w:rPr>
          <w:rFonts w:ascii="Open Sans" w:eastAsiaTheme="minorEastAsia" w:hAnsi="Open Sans" w:cs="Open Sans"/>
          <w:noProof/>
          <w:color w:val="0F3238"/>
          <w:sz w:val="20"/>
          <w:szCs w:val="20"/>
          <w:lang w:eastAsia="pl-PL"/>
        </w:rPr>
        <w:t>798</w:t>
      </w:r>
    </w:p>
    <w:sectPr w:rsidR="004405BE" w:rsidRPr="00A43665" w:rsidSect="00F92A09">
      <w:headerReference w:type="default" r:id="rId36"/>
      <w:footerReference w:type="default" r:id="rId37"/>
      <w:pgSz w:w="11906" w:h="16838"/>
      <w:pgMar w:top="0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27769" w14:textId="77777777" w:rsidR="00E95026" w:rsidRDefault="00E95026" w:rsidP="00A356AA">
      <w:pPr>
        <w:spacing w:after="0" w:line="240" w:lineRule="auto"/>
      </w:pPr>
      <w:r>
        <w:separator/>
      </w:r>
    </w:p>
  </w:endnote>
  <w:endnote w:type="continuationSeparator" w:id="0">
    <w:p w14:paraId="5F8C6979" w14:textId="77777777" w:rsidR="00E95026" w:rsidRDefault="00E95026" w:rsidP="00A35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5E630" w14:textId="77777777" w:rsidR="00A356AA" w:rsidRDefault="00A356AA" w:rsidP="00A356AA">
    <w:pPr>
      <w:pStyle w:val="Stopka"/>
      <w:ind w:left="-1417"/>
    </w:pPr>
    <w:r>
      <w:rPr>
        <w:noProof/>
        <w:lang w:eastAsia="pl-PL"/>
      </w:rPr>
      <w:drawing>
        <wp:inline distT="0" distB="0" distL="0" distR="0" wp14:anchorId="0D2CB3E8" wp14:editId="06FE95FD">
          <wp:extent cx="7577889" cy="1365303"/>
          <wp:effectExtent l="0" t="0" r="4445" b="635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opka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7889" cy="13653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F5C85" w14:textId="77777777" w:rsidR="00E95026" w:rsidRDefault="00E95026" w:rsidP="00A356AA">
      <w:pPr>
        <w:spacing w:after="0" w:line="240" w:lineRule="auto"/>
      </w:pPr>
      <w:r>
        <w:separator/>
      </w:r>
    </w:p>
  </w:footnote>
  <w:footnote w:type="continuationSeparator" w:id="0">
    <w:p w14:paraId="016EF88C" w14:textId="77777777" w:rsidR="00E95026" w:rsidRDefault="00E95026" w:rsidP="00A35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2C495" w14:textId="395877B2" w:rsidR="00817B61" w:rsidRDefault="00BD4CD1" w:rsidP="00817B61">
    <w:pPr>
      <w:pStyle w:val="Nagwek"/>
      <w:ind w:left="-1417"/>
    </w:pPr>
    <w:r>
      <w:rPr>
        <w:noProof/>
      </w:rPr>
      <w:drawing>
        <wp:inline distT="0" distB="0" distL="0" distR="0" wp14:anchorId="40C8D18F" wp14:editId="5E186FE5">
          <wp:extent cx="2895600" cy="72390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3C6CE9" w14:textId="77777777" w:rsidR="00A356AA" w:rsidRDefault="00A356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3D614E"/>
    <w:multiLevelType w:val="hybridMultilevel"/>
    <w:tmpl w:val="72B294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9277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6AA"/>
    <w:rsid w:val="00007AF5"/>
    <w:rsid w:val="00035DA7"/>
    <w:rsid w:val="000D7354"/>
    <w:rsid w:val="0012406E"/>
    <w:rsid w:val="00153551"/>
    <w:rsid w:val="00180ECE"/>
    <w:rsid w:val="001F5F85"/>
    <w:rsid w:val="00223F4B"/>
    <w:rsid w:val="00286592"/>
    <w:rsid w:val="002A4C18"/>
    <w:rsid w:val="002E335F"/>
    <w:rsid w:val="00346FC3"/>
    <w:rsid w:val="00391F06"/>
    <w:rsid w:val="00393E21"/>
    <w:rsid w:val="003E0882"/>
    <w:rsid w:val="00406E88"/>
    <w:rsid w:val="004405BE"/>
    <w:rsid w:val="004706C0"/>
    <w:rsid w:val="005A113C"/>
    <w:rsid w:val="006A0912"/>
    <w:rsid w:val="006E1DD5"/>
    <w:rsid w:val="007D3CAC"/>
    <w:rsid w:val="00817B61"/>
    <w:rsid w:val="008413C1"/>
    <w:rsid w:val="00951720"/>
    <w:rsid w:val="00A356AA"/>
    <w:rsid w:val="00A43665"/>
    <w:rsid w:val="00A60E52"/>
    <w:rsid w:val="00AA0B2B"/>
    <w:rsid w:val="00B83CEA"/>
    <w:rsid w:val="00B901C4"/>
    <w:rsid w:val="00BD4CD1"/>
    <w:rsid w:val="00C82C97"/>
    <w:rsid w:val="00D07738"/>
    <w:rsid w:val="00D241E6"/>
    <w:rsid w:val="00D24858"/>
    <w:rsid w:val="00D431D7"/>
    <w:rsid w:val="00DA49A8"/>
    <w:rsid w:val="00E95026"/>
    <w:rsid w:val="00F7746D"/>
    <w:rsid w:val="00F92A09"/>
    <w:rsid w:val="00FE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3D874D"/>
  <w15:chartTrackingRefBased/>
  <w15:docId w15:val="{AD1E9E8C-7871-4C96-AF7D-00BEDBD00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406E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1240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405BE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5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56AA"/>
  </w:style>
  <w:style w:type="paragraph" w:styleId="Stopka">
    <w:name w:val="footer"/>
    <w:basedOn w:val="Normalny"/>
    <w:link w:val="StopkaZnak"/>
    <w:uiPriority w:val="99"/>
    <w:unhideWhenUsed/>
    <w:rsid w:val="00A35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56AA"/>
  </w:style>
  <w:style w:type="paragraph" w:styleId="NormalnyWeb">
    <w:name w:val="Normal (Web)"/>
    <w:basedOn w:val="Normalny"/>
    <w:uiPriority w:val="99"/>
    <w:unhideWhenUsed/>
    <w:rsid w:val="00180ECE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A2">
    <w:name w:val="A2"/>
    <w:basedOn w:val="Domylnaczcionkaakapitu"/>
    <w:uiPriority w:val="99"/>
    <w:rsid w:val="00180ECE"/>
    <w:rPr>
      <w:rFonts w:ascii="Open Sans" w:hAnsi="Open Sans" w:hint="default"/>
      <w:color w:val="000000"/>
    </w:rPr>
  </w:style>
  <w:style w:type="character" w:customStyle="1" w:styleId="Nagwek3Znak">
    <w:name w:val="Nagłówek 3 Znak"/>
    <w:basedOn w:val="Domylnaczcionkaakapitu"/>
    <w:link w:val="Nagwek3"/>
    <w:uiPriority w:val="9"/>
    <w:rsid w:val="004405B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InternetLink">
    <w:name w:val="Internet Link"/>
    <w:basedOn w:val="Domylnaczcionkaakapitu"/>
    <w:uiPriority w:val="99"/>
    <w:unhideWhenUsed/>
    <w:rsid w:val="004405BE"/>
    <w:rPr>
      <w:color w:val="0563C1" w:themeColor="hyperlink"/>
      <w:u w:val="single"/>
    </w:rPr>
  </w:style>
  <w:style w:type="character" w:styleId="Hipercze">
    <w:name w:val="Hyperlink"/>
    <w:basedOn w:val="Domylnaczcionkaakapitu"/>
    <w:uiPriority w:val="99"/>
    <w:semiHidden/>
    <w:unhideWhenUsed/>
    <w:rsid w:val="004405B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92A09"/>
    <w:pPr>
      <w:spacing w:line="259" w:lineRule="auto"/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12406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2406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12406E"/>
    <w:rPr>
      <w:b/>
      <w:bCs/>
    </w:rPr>
  </w:style>
  <w:style w:type="character" w:styleId="Uwydatnienie">
    <w:name w:val="Emphasis"/>
    <w:basedOn w:val="Domylnaczcionkaakapitu"/>
    <w:uiPriority w:val="20"/>
    <w:qFormat/>
    <w:rsid w:val="0012406E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1240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5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ivitas.edu.pl/pl/oferta-edukacyjna/digital-marketing-i-st-st" TargetMode="External"/><Relationship Id="rId18" Type="http://schemas.openxmlformats.org/officeDocument/2006/relationships/hyperlink" Target="https://civitas.edu.pl/pl/oferta-edukacyjna/nowe-media-i-dziennikarstwo-i-st-stacjonarne" TargetMode="External"/><Relationship Id="rId26" Type="http://schemas.openxmlformats.org/officeDocument/2006/relationships/hyperlink" Target="https://civitas.edu.pl/pl/oferta-edukacyjna/studia-azjatyckie-i-orientalne-i-st-stacjonarne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civitas.edu.pl/pl/oferta-edukacyjna/marketing-reklama-i-nowe-media-i-stopnia-stacjonarne" TargetMode="External"/><Relationship Id="rId34" Type="http://schemas.openxmlformats.org/officeDocument/2006/relationships/hyperlink" Target="mailto:rekrutacja@civitas.edu.pl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civitas.edu.pl/pl/oferta-edukacyjna/biznes-miedzynarodowy-i-st-stacjonarne" TargetMode="External"/><Relationship Id="rId17" Type="http://schemas.openxmlformats.org/officeDocument/2006/relationships/hyperlink" Target="https://civitas.edu.pl/pl/oferta-edukacyjna/komunikacja-multimedialna-tworcy-internetowi-social-media-i-wideo-w-sieci-i-st-stacjonarne" TargetMode="External"/><Relationship Id="rId25" Type="http://schemas.openxmlformats.org/officeDocument/2006/relationships/hyperlink" Target="https://civitas.edu.pl/pl/oferta-edukacyjna/biznes-i-marketing-miedzynarodowy-i-stopnia-stacjonarne" TargetMode="External"/><Relationship Id="rId33" Type="http://schemas.openxmlformats.org/officeDocument/2006/relationships/hyperlink" Target="https://civitas.edu.pl/pl/rekrutacja/wybierz-studia" TargetMode="Externa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civitas.edu.pl/pl/oferta-edukacyjna/zarzadzanie-specj-program-pomostowy-i-st-st-po-ukrainsku" TargetMode="External"/><Relationship Id="rId20" Type="http://schemas.openxmlformats.org/officeDocument/2006/relationships/hyperlink" Target="https://civitas.edu.pl/pl/oferta-edukacyjna/kryminologia-i-stopnia-stacjonarne" TargetMode="External"/><Relationship Id="rId29" Type="http://schemas.openxmlformats.org/officeDocument/2006/relationships/hyperlink" Target="https://civitas.edu.pl/pl/oferta-edukacyjna/stosunki-miedzynarodowe-specjalnosc-i-stopnia-stacjonarn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ivitas.edu.pl/pl/oferta-edukacyjna/analityka-danych-big-data-i-kodowanie-zarzadzanie-i-st-stacjonarne" TargetMode="External"/><Relationship Id="rId24" Type="http://schemas.openxmlformats.org/officeDocument/2006/relationships/hyperlink" Target="https://civitas.edu.pl/pl/oferta-edukacyjna/kryzys-klimatyczny-a-bezpieczenstwo-miedzynarodowe-i-st-st" TargetMode="External"/><Relationship Id="rId32" Type="http://schemas.openxmlformats.org/officeDocument/2006/relationships/hyperlink" Target="https://civitas.edu.pl/pl/rekrutacja/zasady-rekrutacji-studia-i-stopnia-po-polsku" TargetMode="External"/><Relationship Id="rId37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civitas.edu.pl/pl/oferta-edukacyjna/zarzadzanie-specjalnosc-i-stopnia-stacjonarne" TargetMode="External"/><Relationship Id="rId23" Type="http://schemas.openxmlformats.org/officeDocument/2006/relationships/hyperlink" Target="https://civitas.edu.pl/pl/oferta-edukacyjna/socjologia-specjalnosc-i-stopnia-stacjonarne" TargetMode="External"/><Relationship Id="rId28" Type="http://schemas.openxmlformats.org/officeDocument/2006/relationships/hyperlink" Target="https://civitas.edu.pl/pl/oferta-edukacyjna/marketing-reklama-i-nowe-media-w-stosunkach-miedzynarodowych-i-st-st" TargetMode="External"/><Relationship Id="rId36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s://civitas.edu.pl/pl/oferta-edukacyjna/analityka-i-design-internetowy-i-st-st" TargetMode="External"/><Relationship Id="rId31" Type="http://schemas.openxmlformats.org/officeDocument/2006/relationships/hyperlink" Target="https://civitas.edu.pl/pl/oferta-edukacyjna/stosunki-miedzynarodowe-specj-program-pomostowy-i-st-st-po-ukrainsku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civitas.edu.pl/pl/oferta-edukacyjna/manager-hr-i-stopnia-stacjonarne" TargetMode="External"/><Relationship Id="rId22" Type="http://schemas.openxmlformats.org/officeDocument/2006/relationships/hyperlink" Target="https://civitas.edu.pl/pl/oferta-edukacyjna/psychologia-spoleczna-i-stopnia-stacjonarne" TargetMode="External"/><Relationship Id="rId27" Type="http://schemas.openxmlformats.org/officeDocument/2006/relationships/hyperlink" Target="https://civitas.edu.pl/pl/oferta-edukacyjna/dyplomacja-i-komunikacja-we-wspolpracy-miedzynarodowej-i-stopnia-stacjonarne" TargetMode="External"/><Relationship Id="rId30" Type="http://schemas.openxmlformats.org/officeDocument/2006/relationships/hyperlink" Target="https://civitas.edu.pl/pl/oferta-edukacyjna/cyberbezpieczenstwo-i-stopnia-stacjonarne" TargetMode="External"/><Relationship Id="rId35" Type="http://schemas.openxmlformats.org/officeDocument/2006/relationships/hyperlink" Target="mailto:anna.radecka@civitas.edu.pl" TargetMode="Externa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647C6FA191AC4D83CCE025F9CC9C62" ma:contentTypeVersion="12" ma:contentTypeDescription="Utwórz nowy dokument." ma:contentTypeScope="" ma:versionID="50d615ae4bc268a6f0c9f7ccb6f44101">
  <xsd:schema xmlns:xsd="http://www.w3.org/2001/XMLSchema" xmlns:xs="http://www.w3.org/2001/XMLSchema" xmlns:p="http://schemas.microsoft.com/office/2006/metadata/properties" xmlns:ns2="36c6af46-1e74-429f-a539-b58c008af630" xmlns:ns3="69419aa4-ec9c-49d5-9456-0de354bc08fc" targetNamespace="http://schemas.microsoft.com/office/2006/metadata/properties" ma:root="true" ma:fieldsID="57b6de596c06321a5c41fb85b382260a" ns2:_="" ns3:_="">
    <xsd:import namespace="36c6af46-1e74-429f-a539-b58c008af630"/>
    <xsd:import namespace="69419aa4-ec9c-49d5-9456-0de354bc08f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6af46-1e74-429f-a539-b58c008af63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419aa4-ec9c-49d5-9456-0de354bc08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E89751-C30A-4CEA-9548-DCB15B671F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6DBDC04-A8DC-4C2E-9578-053176C2C9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DAA3A-D459-4CB0-8A14-3AC1385556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CFF5162-CFCF-49AD-8854-A56F061071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c6af46-1e74-429f-a539-b58c008af630"/>
    <ds:schemaRef ds:uri="69419aa4-ec9c-49d5-9456-0de354bc08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1368</Words>
  <Characters>8210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Yuliia Dolhopolova</dc:creator>
  <cp:keywords/>
  <dc:description/>
  <cp:lastModifiedBy>Anna Radecka</cp:lastModifiedBy>
  <cp:revision>2</cp:revision>
  <dcterms:created xsi:type="dcterms:W3CDTF">2022-07-21T06:56:00Z</dcterms:created>
  <dcterms:modified xsi:type="dcterms:W3CDTF">2022-07-21T06:56:00Z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0x01010017647C6FA191AC4D83CCE025F9CC9C62</vt:lpwstr>
  </property>
</Properties>
</file>